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34375670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022DB3">
        <w:rPr>
          <w:rFonts w:cstheme="minorHAnsi"/>
          <w:b/>
          <w:bCs/>
          <w:color w:val="002060"/>
        </w:rPr>
        <w:t>5</w:t>
      </w:r>
      <w:r w:rsidR="004815CF">
        <w:rPr>
          <w:rFonts w:cstheme="minorHAnsi"/>
          <w:b/>
          <w:bCs/>
          <w:color w:val="002060"/>
        </w:rPr>
        <w:t xml:space="preserve">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7978B" w14:textId="77777777" w:rsidR="007B2BA4" w:rsidRDefault="007B2BA4" w:rsidP="00C70E48">
      <w:pPr>
        <w:spacing w:after="0" w:line="240" w:lineRule="auto"/>
      </w:pPr>
      <w:r>
        <w:separator/>
      </w:r>
    </w:p>
  </w:endnote>
  <w:endnote w:type="continuationSeparator" w:id="0">
    <w:p w14:paraId="0DAC05C2" w14:textId="77777777" w:rsidR="007B2BA4" w:rsidRDefault="007B2BA4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D58FC" w14:textId="77777777" w:rsidR="007B2BA4" w:rsidRDefault="007B2BA4" w:rsidP="00C70E48">
      <w:pPr>
        <w:spacing w:after="0" w:line="240" w:lineRule="auto"/>
      </w:pPr>
      <w:r>
        <w:separator/>
      </w:r>
    </w:p>
  </w:footnote>
  <w:footnote w:type="continuationSeparator" w:id="0">
    <w:p w14:paraId="06A601D8" w14:textId="77777777" w:rsidR="007B2BA4" w:rsidRDefault="007B2BA4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798CC" w14:textId="77777777" w:rsidR="006658A8" w:rsidRPr="00093A27" w:rsidRDefault="006658A8" w:rsidP="006658A8">
    <w:pPr>
      <w:spacing w:before="60" w:after="0" w:line="240" w:lineRule="auto"/>
      <w:ind w:right="120"/>
      <w:jc w:val="both"/>
      <w:rPr>
        <w:rFonts w:eastAsia="Calibri" w:cstheme="minorHAnsi"/>
        <w:b/>
        <w:bCs/>
        <w:color w:val="002060"/>
        <w:sz w:val="24"/>
        <w:szCs w:val="24"/>
      </w:rPr>
    </w:pPr>
    <w:bookmarkStart w:id="0" w:name="_Hlk139974282"/>
    <w:r w:rsidRPr="00093A27">
      <w:rPr>
        <w:rFonts w:eastAsia="Calibri" w:cstheme="minorHAnsi"/>
        <w:b/>
        <w:bCs/>
        <w:color w:val="002060"/>
        <w:sz w:val="24"/>
        <w:szCs w:val="24"/>
      </w:rPr>
      <w:t>Investiții în infrastructuri spitalicești: Continuarea investițiilor în spitalele regionale de urgență: Iași, Cluj, Craiova (faza a II a)</w:t>
    </w:r>
    <w:bookmarkEnd w:id="0"/>
    <w:r w:rsidRPr="00093A27">
      <w:rPr>
        <w:rFonts w:eastAsia="Calibri" w:cstheme="minorHAnsi"/>
        <w:b/>
        <w:bCs/>
        <w:color w:val="002060"/>
        <w:sz w:val="24"/>
        <w:szCs w:val="24"/>
      </w:rPr>
      <w:t>, proiecte etapizate</w:t>
    </w:r>
  </w:p>
  <w:p w14:paraId="6C44EBB4" w14:textId="3D4C16E5" w:rsidR="004815CF" w:rsidRDefault="0048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22DB3"/>
    <w:rsid w:val="0004387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4E6258"/>
    <w:rsid w:val="00517125"/>
    <w:rsid w:val="005618DD"/>
    <w:rsid w:val="00565CC2"/>
    <w:rsid w:val="005807FE"/>
    <w:rsid w:val="005A273D"/>
    <w:rsid w:val="005D172C"/>
    <w:rsid w:val="00601A81"/>
    <w:rsid w:val="00611158"/>
    <w:rsid w:val="006379C0"/>
    <w:rsid w:val="006658A8"/>
    <w:rsid w:val="006D36CE"/>
    <w:rsid w:val="006E20CC"/>
    <w:rsid w:val="0070405F"/>
    <w:rsid w:val="00744AEB"/>
    <w:rsid w:val="007463B2"/>
    <w:rsid w:val="00752AD8"/>
    <w:rsid w:val="00762599"/>
    <w:rsid w:val="007870E4"/>
    <w:rsid w:val="007B2BA4"/>
    <w:rsid w:val="007E6CD2"/>
    <w:rsid w:val="008070F7"/>
    <w:rsid w:val="00826F70"/>
    <w:rsid w:val="00836F03"/>
    <w:rsid w:val="008442C1"/>
    <w:rsid w:val="008D35B7"/>
    <w:rsid w:val="008E6AA5"/>
    <w:rsid w:val="00937E94"/>
    <w:rsid w:val="009630C5"/>
    <w:rsid w:val="00972060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Mariana Nastase</cp:lastModifiedBy>
  <cp:revision>14</cp:revision>
  <dcterms:created xsi:type="dcterms:W3CDTF">2023-06-30T10:13:00Z</dcterms:created>
  <dcterms:modified xsi:type="dcterms:W3CDTF">2023-10-05T13:07:00Z</dcterms:modified>
</cp:coreProperties>
</file>